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0DA" w:rsidRPr="001C60DA" w:rsidRDefault="001C60DA" w:rsidP="001C60DA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r w:rsidRPr="001C60DA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 xml:space="preserve">Somministrazione di alimenti e bevande </w:t>
      </w:r>
    </w:p>
    <w:p w:rsidR="001C60DA" w:rsidRPr="001C60DA" w:rsidRDefault="001C60DA" w:rsidP="001C60DA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1C60D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Pubblici Esercizi</w:t>
      </w:r>
    </w:p>
    <w:p w:rsidR="001C60DA" w:rsidRPr="001C60DA" w:rsidRDefault="001C60DA" w:rsidP="001C60D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t>La “</w:t>
      </w:r>
      <w:r w:rsidRPr="001C60D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somministrazione di alimenti e bevande</w:t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t>” è la vendita per il consumo sul posto, in tutti i casi in cui gli acquirenti consumano i prodotti in locali o superfici aperte al pubblico, attrezzati a tal fine e con la presenza del servizio assistito di somministrazione e può essere svolta a tempo indeterminato ovvero a tempo determinato. Gli esercizi pubblici sono costituiti da un’unica tipologia, così definita: esercizi per la somministrazione di alimenti e bevande, comprese quelle alcoliche di qualsiasi gradazione. Gli esercizi di somministrazione di alimenti e bevande hanno facoltà di vendere per asporto i prodotti oggetto della loro attività.</w:t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br/>
        <w:t>La “</w:t>
      </w:r>
      <w:r w:rsidRPr="001C60D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superficie di somministrazione</w:t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t>” è l’area attrezzata per essere utilizzata per la somministrazione, compresa quella adiacente o pertinente al locale abilitato alla somministrazione, ottenuta in concessione (se pubblica) o a disposizione dell’operatore (se privata). La superficie di somministrazione non ricomprende tutti i locali annessi al pubblico esercizio ed aventi finalità diversa dalla somministrazione, i quali rilevano esclusivamente ai fini della superficie complessiva dell’esercizio medesimo. La superficie di somministrazione attiene esclusivamente ai locali e alle aree indicati nella SCIA o nell'autorizzazione rilasciata dal Comune.</w:t>
      </w:r>
    </w:p>
    <w:p w:rsidR="001C60DA" w:rsidRPr="001C60DA" w:rsidRDefault="001C60DA" w:rsidP="001C60D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A seguito dell'emanazione del D. </w:t>
      </w:r>
      <w:proofErr w:type="spellStart"/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t>Lgs</w:t>
      </w:r>
      <w:proofErr w:type="spellEnd"/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t>. 147/2012 l’apertura di un nuovo esercizio di somministrazione di alimenti e bevande è soggetta alla presentazione di apposita segnalazione certificata di inizio attività (SCIA), tuttavia lo svolgimento dell’attività è condizionata al rispetto dei criteri indicati nell’art. 3 della D.G.C. 69/2010.</w:t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br/>
        <w:t>Occorre però presentare al Comune domanda di rilascio di autorizzazione nel caso in cui l'apertura di un esercizio di somministrazione o il suo trasferimento avvenga in zona 1, così come indicato dalla Giunta Comunale, con deliberazione n. 69/201. L'autorizzazione per l'esercizio dell'attività è subordinata all'accertamento dei requisiti personali, morali e professionali  nonché al rispetto dei criteri ed obblighi stabiliti dalla predetta delibera.</w:t>
      </w:r>
    </w:p>
    <w:p w:rsidR="001C60DA" w:rsidRPr="001C60DA" w:rsidRDefault="001C60DA" w:rsidP="001C60D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1C60DA" w:rsidRPr="001C60DA" w:rsidRDefault="001C60DA" w:rsidP="001C60D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La segnalazione certificata di inizio attività deve essere inoltrata anche nei casi di subingresso, di trasferimento in altri locali (non in zona1), di ampliamento/riduzione della superficie di interna e/o esterna e di variazione di titolarità per modifiche societarie. </w:t>
      </w:r>
    </w:p>
    <w:p w:rsidR="001C60DA" w:rsidRPr="001C60DA" w:rsidRDefault="001C60DA" w:rsidP="001C60D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1C60D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  <w:t>Circoli Privati</w:t>
      </w:r>
    </w:p>
    <w:p w:rsidR="001C60DA" w:rsidRPr="001C60DA" w:rsidRDefault="001C60DA" w:rsidP="001C60D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t>Le associazioni e i circoli di cui all'art. 111, comma 3, del testo unico delle imposte sui redditi, aderenti ad enti o organizzazioni nazionali le cui finalità assistenziali sono riconosciute dal Ministero dell'Interno, che intendono svolgere direttamente attività di somministrazione di alimenti e bevande a favore dei rispettivi associati presso la sede ove sono svolte le attività istituzionali, presentano al Comune, nel cui territorio si esercita l'attività: la segnalazione certificata di inizio attività ai sensi dell'art. 2 del DPR 4 aprile 2001, n. 235 e dell'art. 19 della Legge 7 agosto 1990, n. 241, e successive modificazioni.</w:t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br/>
        <w:t>La S.C.I.A. deve essere presentata nei seguenti casi:</w:t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br/>
        <w:t>- apertura nuovo Circolo privato;</w:t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br/>
        <w:t>- quando cambia il gestore del bar e rimane invariato il nominativo del Presidente;</w:t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br/>
        <w:t>- quando cambia il Presidente congiuntamente al gestore del bar;</w:t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br/>
        <w:t>- quando vi è un trasferimento di sede dell'attività di Circolo privato;</w:t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br/>
        <w:t>- quando cambia il solo Presidente del Circolo con gestione diretta del bar.</w:t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br/>
        <w:t>Ogni variazione deve essere sempre presentata dal Presidente del Circolo all’Ufficio Attività Produttive o all’U.R.P. del Comune di Collecchio</w:t>
      </w:r>
    </w:p>
    <w:p w:rsidR="001C60DA" w:rsidRPr="001C60DA" w:rsidRDefault="001C60DA" w:rsidP="001C60D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1C60DA" w:rsidRPr="001C60DA" w:rsidRDefault="001C60DA" w:rsidP="001C60D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1C60D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Giochi Leciti </w:t>
      </w:r>
    </w:p>
    <w:p w:rsidR="001C60DA" w:rsidRPr="001C60DA" w:rsidRDefault="001C60DA" w:rsidP="001C60D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1C60DA">
        <w:rPr>
          <w:rFonts w:ascii="Verdana" w:eastAsia="Times New Roman" w:hAnsi="Verdana" w:cs="Times New Roman"/>
          <w:sz w:val="16"/>
          <w:szCs w:val="16"/>
          <w:lang w:eastAsia="it-IT"/>
        </w:rPr>
        <w:t>L'esercizio di giochi leciti (ad es. gioco delle carte e da tavola, il biliardo, le carambole ecc.), negli esercizi pubblici di cui all'art. 86 del TULPS, è subordinato alla presentazione di segnalazione certificata di inizio attività al Comune. Occorre inoltre richiedere la tabella dei giochi proibiti vidimata dal Comune ed approvata dal Questore.</w:t>
      </w:r>
    </w:p>
    <w:p w:rsidR="00057A9D" w:rsidRDefault="00057A9D">
      <w:bookmarkStart w:id="0" w:name="_GoBack"/>
      <w:bookmarkEnd w:id="0"/>
    </w:p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0DA"/>
    <w:rsid w:val="00057A9D"/>
    <w:rsid w:val="001C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C60D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C60D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25733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504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88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75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06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8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8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57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1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9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3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81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1</cp:revision>
  <dcterms:created xsi:type="dcterms:W3CDTF">2016-08-25T14:57:00Z</dcterms:created>
  <dcterms:modified xsi:type="dcterms:W3CDTF">2016-08-25T14:58:00Z</dcterms:modified>
</cp:coreProperties>
</file>